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5" w:rsidRPr="00F414AF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403458">
        <w:rPr>
          <w:rFonts w:asciiTheme="majorHAnsi" w:eastAsia="Times New Roman" w:hAnsiTheme="majorHAnsi" w:cs="Arial"/>
          <w:b/>
          <w:u w:val="single"/>
          <w:lang w:eastAsia="pl-PL"/>
        </w:rPr>
        <w:t>ZAPYTANIE OFERTOWE NR 1/</w:t>
      </w:r>
      <w:bookmarkStart w:id="0" w:name="_GoBack"/>
      <w:bookmarkEnd w:id="0"/>
      <w:r w:rsidRPr="00403458">
        <w:rPr>
          <w:rFonts w:asciiTheme="majorHAnsi" w:eastAsia="Times New Roman" w:hAnsiTheme="majorHAnsi" w:cs="Arial"/>
          <w:b/>
          <w:u w:val="single"/>
          <w:lang w:eastAsia="pl-PL"/>
        </w:rPr>
        <w:t>2015</w:t>
      </w:r>
    </w:p>
    <w:p w:rsidR="008353D5" w:rsidRPr="00403458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:rsidR="008353D5" w:rsidRPr="00F414AF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403458">
        <w:rPr>
          <w:rFonts w:asciiTheme="majorHAnsi" w:eastAsia="Times New Roman" w:hAnsiTheme="majorHAnsi" w:cs="Arial"/>
          <w:b/>
          <w:lang w:eastAsia="pl-PL"/>
        </w:rPr>
        <w:t>dotyczące wyboru podwykonawcy części prac merytorycznych projektu</w:t>
      </w:r>
    </w:p>
    <w:p w:rsidR="008353D5" w:rsidRPr="00F414AF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:rsidR="008353D5" w:rsidRPr="00F414AF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403458">
        <w:rPr>
          <w:rFonts w:asciiTheme="majorHAnsi" w:eastAsia="Times New Roman" w:hAnsiTheme="majorHAnsi" w:cs="Arial"/>
          <w:lang w:eastAsia="pl-PL"/>
        </w:rPr>
        <w:t>Przedsięwzięcie</w:t>
      </w:r>
      <w:r w:rsidRPr="00F414AF">
        <w:rPr>
          <w:rFonts w:asciiTheme="majorHAnsi" w:eastAsia="Times New Roman" w:hAnsiTheme="majorHAnsi" w:cs="Arial"/>
          <w:lang w:eastAsia="pl-PL"/>
        </w:rPr>
        <w:t xml:space="preserve"> </w:t>
      </w:r>
      <w:r w:rsidRPr="00403458">
        <w:rPr>
          <w:rFonts w:asciiTheme="majorHAnsi" w:eastAsia="Times New Roman" w:hAnsiTheme="majorHAnsi" w:cs="Arial"/>
          <w:lang w:eastAsia="pl-PL"/>
        </w:rPr>
        <w:t>jest planowane w ramach Projektu,</w:t>
      </w:r>
      <w:r w:rsidRPr="00F414AF">
        <w:rPr>
          <w:rFonts w:asciiTheme="majorHAnsi" w:eastAsia="Times New Roman" w:hAnsiTheme="majorHAnsi" w:cs="Arial"/>
          <w:lang w:eastAsia="pl-PL"/>
        </w:rPr>
        <w:t xml:space="preserve"> </w:t>
      </w:r>
      <w:r w:rsidRPr="00403458">
        <w:rPr>
          <w:rFonts w:asciiTheme="majorHAnsi" w:eastAsia="Times New Roman" w:hAnsiTheme="majorHAnsi" w:cs="Arial"/>
          <w:lang w:eastAsia="pl-PL"/>
        </w:rPr>
        <w:t>który ubiega się o dofinansowanie w</w:t>
      </w:r>
      <w:r w:rsidRPr="00F414AF">
        <w:rPr>
          <w:rFonts w:asciiTheme="majorHAnsi" w:eastAsia="Times New Roman" w:hAnsiTheme="majorHAnsi" w:cs="Arial"/>
          <w:lang w:eastAsia="pl-PL"/>
        </w:rPr>
        <w:t xml:space="preserve"> </w:t>
      </w:r>
      <w:r w:rsidRPr="00403458">
        <w:rPr>
          <w:rFonts w:asciiTheme="majorHAnsi" w:eastAsia="Times New Roman" w:hAnsiTheme="majorHAnsi" w:cs="Arial"/>
          <w:lang w:eastAsia="pl-PL"/>
        </w:rPr>
        <w:t xml:space="preserve">ramach I osi priorytetowej </w:t>
      </w:r>
      <w:r w:rsidRPr="00F414AF">
        <w:rPr>
          <w:rFonts w:asciiTheme="majorHAnsi" w:eastAsia="Times New Roman" w:hAnsiTheme="majorHAnsi" w:cs="Arial"/>
          <w:lang w:eastAsia="pl-PL"/>
        </w:rPr>
        <w:t xml:space="preserve">„Wsparcie prowadzenia prac </w:t>
      </w:r>
      <w:proofErr w:type="spellStart"/>
      <w:r w:rsidRPr="00F414AF">
        <w:rPr>
          <w:rFonts w:asciiTheme="majorHAnsi" w:eastAsia="Times New Roman" w:hAnsiTheme="majorHAnsi" w:cs="Arial"/>
          <w:lang w:eastAsia="pl-PL"/>
        </w:rPr>
        <w:t>B+R</w:t>
      </w:r>
      <w:proofErr w:type="spellEnd"/>
      <w:r w:rsidRPr="00F414AF">
        <w:rPr>
          <w:rFonts w:asciiTheme="majorHAnsi" w:eastAsia="Times New Roman" w:hAnsiTheme="majorHAnsi" w:cs="Arial"/>
          <w:lang w:eastAsia="pl-PL"/>
        </w:rPr>
        <w:t xml:space="preserve">”, Działania 1.1 „Projekty </w:t>
      </w:r>
      <w:proofErr w:type="spellStart"/>
      <w:r w:rsidRPr="00F414AF">
        <w:rPr>
          <w:rFonts w:asciiTheme="majorHAnsi" w:eastAsia="Times New Roman" w:hAnsiTheme="majorHAnsi" w:cs="Arial"/>
          <w:lang w:eastAsia="pl-PL"/>
        </w:rPr>
        <w:t>B+R</w:t>
      </w:r>
      <w:proofErr w:type="spellEnd"/>
      <w:r w:rsidRPr="00F414AF">
        <w:rPr>
          <w:rFonts w:asciiTheme="majorHAnsi" w:eastAsia="Times New Roman" w:hAnsiTheme="majorHAnsi" w:cs="Arial"/>
          <w:lang w:eastAsia="pl-PL"/>
        </w:rPr>
        <w:t xml:space="preserve"> przedsiębiorstw”, Podziałania 1.1.1 „Badania przemysłowe i prace rozwojowe realizowane przez przedsiębiorstwa” w roku 2015</w:t>
      </w:r>
    </w:p>
    <w:p w:rsidR="008353D5" w:rsidRPr="00403458" w:rsidRDefault="008353D5" w:rsidP="008353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F414AF">
        <w:rPr>
          <w:rFonts w:asciiTheme="majorHAnsi" w:eastAsia="Times New Roman" w:hAnsiTheme="majorHAnsi" w:cs="Arial"/>
          <w:lang w:eastAsia="pl-PL"/>
        </w:rPr>
        <w:t>w ramach Programu Operacyjnego Inteligentny Rozwój 2014-2020.</w:t>
      </w:r>
    </w:p>
    <w:p w:rsidR="008353D5" w:rsidRDefault="008353D5" w:rsidP="008353D5"/>
    <w:tbl>
      <w:tblPr>
        <w:tblStyle w:val="Tabela-Siatka"/>
        <w:tblW w:w="0" w:type="auto"/>
        <w:tblLook w:val="04A0"/>
      </w:tblPr>
      <w:tblGrid>
        <w:gridCol w:w="2376"/>
        <w:gridCol w:w="6804"/>
      </w:tblGrid>
      <w:tr w:rsidR="008353D5" w:rsidTr="00E003FE">
        <w:tc>
          <w:tcPr>
            <w:tcW w:w="2376" w:type="dxa"/>
          </w:tcPr>
          <w:p w:rsidR="008353D5" w:rsidRPr="00F414AF" w:rsidRDefault="008353D5" w:rsidP="00E003FE">
            <w:pPr>
              <w:rPr>
                <w:b/>
              </w:rPr>
            </w:pPr>
            <w:r w:rsidRPr="00F414AF">
              <w:rPr>
                <w:b/>
              </w:rPr>
              <w:t>Nazwa i adres zamawiającego:</w:t>
            </w:r>
          </w:p>
        </w:tc>
        <w:tc>
          <w:tcPr>
            <w:tcW w:w="6804" w:type="dxa"/>
          </w:tcPr>
          <w:p w:rsidR="008353D5" w:rsidRDefault="008353D5" w:rsidP="00E003FE">
            <w:pPr>
              <w:pStyle w:val="Bezodstpw"/>
              <w:rPr>
                <w:b/>
              </w:rPr>
            </w:pPr>
            <w:r w:rsidRPr="00932E21">
              <w:rPr>
                <w:b/>
              </w:rPr>
              <w:t xml:space="preserve">TOP KOP Krzysztof Świtaj </w:t>
            </w:r>
          </w:p>
          <w:p w:rsidR="008353D5" w:rsidRDefault="008353D5" w:rsidP="00E003FE">
            <w:pPr>
              <w:pStyle w:val="Bezodstpw"/>
            </w:pPr>
            <w:r>
              <w:t>Ul. Armii Krajowej 16/17</w:t>
            </w:r>
          </w:p>
          <w:p w:rsidR="008353D5" w:rsidRDefault="008353D5" w:rsidP="00E003FE">
            <w:r>
              <w:t>19-500 Gołdap</w:t>
            </w:r>
          </w:p>
        </w:tc>
      </w:tr>
      <w:tr w:rsidR="008353D5" w:rsidTr="00E003FE">
        <w:tc>
          <w:tcPr>
            <w:tcW w:w="2376" w:type="dxa"/>
          </w:tcPr>
          <w:p w:rsidR="008353D5" w:rsidRPr="00F414AF" w:rsidRDefault="008353D5" w:rsidP="00E003FE">
            <w:pPr>
              <w:rPr>
                <w:b/>
              </w:rPr>
            </w:pPr>
            <w:r w:rsidRPr="00F414AF">
              <w:rPr>
                <w:b/>
              </w:rPr>
              <w:t xml:space="preserve">Tryb </w:t>
            </w:r>
            <w:r>
              <w:rPr>
                <w:b/>
              </w:rPr>
              <w:t>postępowania o udzielanie</w:t>
            </w:r>
            <w:r w:rsidRPr="00F414AF">
              <w:rPr>
                <w:b/>
              </w:rPr>
              <w:t xml:space="preserve"> zamówienia:</w:t>
            </w:r>
          </w:p>
        </w:tc>
        <w:tc>
          <w:tcPr>
            <w:tcW w:w="6804" w:type="dxa"/>
          </w:tcPr>
          <w:p w:rsidR="008353D5" w:rsidRPr="008B3B9F" w:rsidRDefault="008353D5" w:rsidP="00E003FE">
            <w:pPr>
              <w:pStyle w:val="Akapitzlist"/>
              <w:numPr>
                <w:ilvl w:val="0"/>
                <w:numId w:val="1"/>
              </w:numPr>
            </w:pPr>
            <w:r>
              <w:t xml:space="preserve">Konkurs ofert realizowany zgodnie z zasadą konkurencyjności określoną w załączniku nr 3 do Przewodnika </w:t>
            </w:r>
            <w:proofErr w:type="spellStart"/>
            <w:r>
              <w:t>kwalifikowalności</w:t>
            </w:r>
            <w:proofErr w:type="spellEnd"/>
            <w:r>
              <w:t xml:space="preserve"> kosztów w ramach Programu Operacyjnego Inteligentny Rozwój 2014-2020, Działanie 1.1: „Projekty </w:t>
            </w:r>
            <w:proofErr w:type="spellStart"/>
            <w:r>
              <w:t>B+R</w:t>
            </w:r>
            <w:proofErr w:type="spellEnd"/>
            <w:r>
              <w:t xml:space="preserve"> przedsiębiorstw”, Poddziałanie 1.1.1 „Badania przemysłowe i prace rozwojowe </w:t>
            </w:r>
            <w:r w:rsidRPr="008B3B9F">
              <w:t>realizowane przez przedsiębiorstwa”.</w:t>
            </w:r>
          </w:p>
          <w:p w:rsidR="008353D5" w:rsidRPr="008B3B9F" w:rsidRDefault="008353D5" w:rsidP="00E003FE">
            <w:pPr>
              <w:pStyle w:val="Akapitzlist"/>
              <w:numPr>
                <w:ilvl w:val="0"/>
                <w:numId w:val="1"/>
              </w:numPr>
            </w:pPr>
            <w:r w:rsidRPr="008B3B9F">
              <w:t xml:space="preserve">Przed upływem terminu składania ofert Zamawiający może bez podania przyczyny odwołać lub zmienić warunki niniejszego postępowania, w tym wydłużyć termin składania ofert. </w:t>
            </w:r>
          </w:p>
          <w:p w:rsidR="008353D5" w:rsidRPr="008B3B9F" w:rsidRDefault="008353D5" w:rsidP="00E003FE">
            <w:pPr>
              <w:pStyle w:val="Akapitzlist"/>
              <w:numPr>
                <w:ilvl w:val="0"/>
                <w:numId w:val="1"/>
              </w:numPr>
            </w:pPr>
            <w:r w:rsidRPr="008B3B9F">
              <w:t xml:space="preserve">O odwołaniu lub zmianie warunków postępowania Zamawiający zawiadomi niezwłocznie wszystkich </w:t>
            </w:r>
            <w:r>
              <w:t>Podw</w:t>
            </w:r>
            <w:r w:rsidRPr="008B3B9F">
              <w:t>ykonawców, którzy złożyli oferty, a ponadto informację o powyższych okolicznościach upubliczni w takiej samej formie, w jakiej upublicznione zostało niniejsze zapytanie ofertowe.</w:t>
            </w:r>
          </w:p>
          <w:p w:rsidR="008353D5" w:rsidRPr="008B3B9F" w:rsidRDefault="008353D5" w:rsidP="00E003FE">
            <w:pPr>
              <w:pStyle w:val="Akapitzlist"/>
              <w:numPr>
                <w:ilvl w:val="0"/>
                <w:numId w:val="1"/>
              </w:numPr>
            </w:pPr>
            <w:r w:rsidRPr="008B3B9F">
              <w:t xml:space="preserve">Zamawiający po dokonaniu oceny nadesłanych ofert zaproponuje </w:t>
            </w:r>
            <w:r>
              <w:t>Podw</w:t>
            </w:r>
            <w:r w:rsidRPr="008B3B9F">
              <w:t>ykonawcy, który uzyskał największą ilość punktów, zawarcie umowy na realizację Przedmiotu Zamówienia.</w:t>
            </w:r>
          </w:p>
          <w:p w:rsidR="008353D5" w:rsidRPr="002E2564" w:rsidRDefault="008353D5" w:rsidP="00E003FE">
            <w:pPr>
              <w:rPr>
                <w:color w:val="1F497D" w:themeColor="text2"/>
              </w:rPr>
            </w:pPr>
          </w:p>
        </w:tc>
      </w:tr>
      <w:tr w:rsidR="008353D5" w:rsidTr="00E003FE">
        <w:tc>
          <w:tcPr>
            <w:tcW w:w="2376" w:type="dxa"/>
          </w:tcPr>
          <w:p w:rsidR="008353D5" w:rsidRPr="00F414AF" w:rsidRDefault="008353D5" w:rsidP="00E003FE">
            <w:pPr>
              <w:rPr>
                <w:b/>
              </w:rPr>
            </w:pPr>
            <w:r w:rsidRPr="00F414AF">
              <w:rPr>
                <w:b/>
              </w:rPr>
              <w:t>Data ogłoszenia zapytania ofertowego:</w:t>
            </w:r>
          </w:p>
        </w:tc>
        <w:tc>
          <w:tcPr>
            <w:tcW w:w="6804" w:type="dxa"/>
          </w:tcPr>
          <w:p w:rsidR="008353D5" w:rsidRPr="005D7516" w:rsidRDefault="008353D5" w:rsidP="00E003FE">
            <w:pPr>
              <w:pStyle w:val="Bezodstpw"/>
            </w:pPr>
            <w:r>
              <w:t>17.12</w:t>
            </w:r>
            <w:r w:rsidRPr="005D7516">
              <w:t>.2015</w:t>
            </w:r>
          </w:p>
          <w:p w:rsidR="008353D5" w:rsidRDefault="008353D5" w:rsidP="00E003FE"/>
        </w:tc>
      </w:tr>
      <w:tr w:rsidR="008353D5" w:rsidTr="00E003FE">
        <w:tc>
          <w:tcPr>
            <w:tcW w:w="2376" w:type="dxa"/>
          </w:tcPr>
          <w:p w:rsidR="008353D5" w:rsidRPr="00F414AF" w:rsidRDefault="008353D5" w:rsidP="00E003FE">
            <w:pPr>
              <w:rPr>
                <w:b/>
              </w:rPr>
            </w:pPr>
            <w:r w:rsidRPr="00F414AF">
              <w:rPr>
                <w:b/>
              </w:rPr>
              <w:t>Data złożenia oferty:</w:t>
            </w:r>
          </w:p>
        </w:tc>
        <w:tc>
          <w:tcPr>
            <w:tcW w:w="6804" w:type="dxa"/>
          </w:tcPr>
          <w:p w:rsidR="008353D5" w:rsidRDefault="008353D5" w:rsidP="00E003FE">
            <w:r>
              <w:t>Oferty można składać do dnia 28.12</w:t>
            </w:r>
            <w:r w:rsidRPr="005D7516">
              <w:t xml:space="preserve">.2015 do godziny </w:t>
            </w:r>
            <w:r>
              <w:t>15:00</w:t>
            </w:r>
            <w:r>
              <w:br/>
            </w:r>
            <w:r w:rsidRPr="003B2DDB">
              <w:t>Liczy się data i godzina wpłynięcia oferty do Zamawiającego.</w:t>
            </w:r>
          </w:p>
        </w:tc>
      </w:tr>
      <w:tr w:rsidR="008353D5" w:rsidTr="00E003FE">
        <w:tc>
          <w:tcPr>
            <w:tcW w:w="2376" w:type="dxa"/>
          </w:tcPr>
          <w:p w:rsidR="008353D5" w:rsidRPr="00F414AF" w:rsidRDefault="008353D5" w:rsidP="00E003FE">
            <w:pPr>
              <w:rPr>
                <w:b/>
              </w:rPr>
            </w:pPr>
            <w:r w:rsidRPr="00F414AF">
              <w:rPr>
                <w:b/>
              </w:rPr>
              <w:t xml:space="preserve">Opis przedmiotu </w:t>
            </w:r>
            <w:r>
              <w:rPr>
                <w:b/>
              </w:rPr>
              <w:t>zamówienia</w:t>
            </w:r>
            <w:r w:rsidRPr="00F414AF"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Default="008353D5" w:rsidP="00E003FE">
            <w:r>
              <w:t xml:space="preserve">Przedmiotem zamówienia jest dostawa następujących </w:t>
            </w:r>
            <w:r w:rsidRPr="003B2DDB">
              <w:t xml:space="preserve"> usług badawczych: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>Usługa badawcza nr 1:</w:t>
            </w:r>
          </w:p>
          <w:p w:rsidR="008353D5" w:rsidRPr="00937808" w:rsidRDefault="008353D5" w:rsidP="008353D5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Calibri" w:hAnsi="Calibri"/>
              </w:rPr>
            </w:pPr>
            <w:r>
              <w:t xml:space="preserve">Opracowanie założeń oraz koncepcji produktu  </w:t>
            </w:r>
            <w:r w:rsidRPr="00937808">
              <w:rPr>
                <w:rFonts w:ascii="Calibri" w:hAnsi="Calibri"/>
              </w:rPr>
              <w:t xml:space="preserve">w oparciu o głębokie zrozumienie problemów i potrzeb użytkowników z wykorzystaniem metodologii Design </w:t>
            </w:r>
            <w:proofErr w:type="spellStart"/>
            <w:r w:rsidRPr="00937808">
              <w:rPr>
                <w:rFonts w:ascii="Calibri" w:hAnsi="Calibri"/>
              </w:rPr>
              <w:t>Thinking</w:t>
            </w:r>
            <w:proofErr w:type="spellEnd"/>
            <w:r w:rsidRPr="00937808">
              <w:rPr>
                <w:rFonts w:ascii="Calibri" w:hAnsi="Calibri"/>
              </w:rPr>
              <w:t xml:space="preserve"> – Myślenie Projektowe</w:t>
            </w:r>
            <w:r>
              <w:rPr>
                <w:rFonts w:ascii="Calibri" w:hAnsi="Calibri"/>
              </w:rPr>
              <w:t xml:space="preserve"> – prace przedprojektowe</w:t>
            </w:r>
            <w:r w:rsidRPr="00937808">
              <w:rPr>
                <w:rFonts w:ascii="Calibri" w:hAnsi="Calibri"/>
              </w:rPr>
              <w:t>.</w:t>
            </w:r>
          </w:p>
          <w:p w:rsidR="008353D5" w:rsidRPr="00753935" w:rsidRDefault="008353D5" w:rsidP="00E003FE">
            <w:pPr>
              <w:rPr>
                <w:b/>
              </w:rPr>
            </w:pPr>
            <w:r>
              <w:rPr>
                <w:b/>
              </w:rPr>
              <w:t>Usługa badawcza nr 2</w:t>
            </w:r>
            <w:r w:rsidRPr="00753935">
              <w:rPr>
                <w:b/>
              </w:rPr>
              <w:t>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459" w:hanging="357"/>
            </w:pPr>
            <w:r>
              <w:t xml:space="preserve">Opracowanie wytycznych – założeń projektowych i technicznych do projektu koncepcyjnego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459" w:hanging="357"/>
            </w:pPr>
            <w:r>
              <w:t>Analiza mechaniczno-kinematyczna układu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459" w:hanging="357"/>
            </w:pPr>
            <w:r>
              <w:t>Opracowanie schematu układu kinematycznego urządzenia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459" w:hanging="357"/>
            </w:pPr>
            <w:r>
              <w:t xml:space="preserve">Opracowanie modelu 3D układu kinematycznego systemu oraz przeprowadzenia analiza pracy układu – symulacje rozmieszczenia w modelu 3D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459" w:hanging="357"/>
            </w:pPr>
            <w:r>
              <w:t xml:space="preserve">Wytyczne do budowy konstrukcji urządzenia </w:t>
            </w:r>
          </w:p>
          <w:p w:rsidR="008353D5" w:rsidRPr="00753935" w:rsidRDefault="008353D5" w:rsidP="00E003FE">
            <w:pPr>
              <w:rPr>
                <w:b/>
              </w:rPr>
            </w:pPr>
            <w:r>
              <w:rPr>
                <w:b/>
              </w:rPr>
              <w:lastRenderedPageBreak/>
              <w:t>Usługa badawcza nr 3</w:t>
            </w:r>
            <w:r w:rsidRPr="00753935">
              <w:rPr>
                <w:b/>
              </w:rPr>
              <w:t>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projektu wzorniczego układu zintegrowanego z maszyną roboczą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projektu wzorniczego zabudowy podwozia maszyny roboczej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projektu wzorniczego i funkcjonalnego pulpitu sterującego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dokumentacji technicznej 3D do aplikacji w modelu geometrycznym konstrukcji</w:t>
            </w:r>
          </w:p>
          <w:p w:rsidR="008353D5" w:rsidRPr="00753935" w:rsidRDefault="008353D5" w:rsidP="00E003FE">
            <w:pPr>
              <w:rPr>
                <w:b/>
              </w:rPr>
            </w:pPr>
            <w:r>
              <w:rPr>
                <w:b/>
              </w:rPr>
              <w:t>Usługa badawcza nr 4</w:t>
            </w:r>
            <w:r w:rsidRPr="00753935">
              <w:rPr>
                <w:b/>
              </w:rPr>
              <w:t>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 modelu geometrycznego konstrukcji ustroju nośnego urządzenia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modelu geometrycznego konstrukcji zintegrowanej z maszyną roboczą (kabina operatora- zabudowa)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modelu numerycznego urządzenia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Dobór podzespołów roboczych do modelu 3D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 xml:space="preserve">Wykonanie złożenia podzespołów oraz elementów wyposażenia systemu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dokumentacji technicznej 3D</w:t>
            </w:r>
          </w:p>
          <w:p w:rsidR="008353D5" w:rsidRPr="00753935" w:rsidRDefault="008353D5" w:rsidP="00E003FE">
            <w:pPr>
              <w:rPr>
                <w:b/>
              </w:rPr>
            </w:pPr>
            <w:r>
              <w:rPr>
                <w:b/>
              </w:rPr>
              <w:t>Usługa badawcza nr 5</w:t>
            </w:r>
            <w:r w:rsidRPr="00753935">
              <w:rPr>
                <w:b/>
              </w:rPr>
              <w:t>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Opracowanie mechanizmów do systemu hydraulicznego pracy układu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Numeryczne wyznaczenie parametrów kinematycznych i dynamicznych systemu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 xml:space="preserve">Przeprowadzenie analizy modalnej i zmęczeniowej ustroju nośnego systemu z użyciem metody elementów skończonych, 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8"/>
              </w:numPr>
              <w:ind w:left="601"/>
            </w:pPr>
            <w:r>
              <w:t>Synteza wyników i przeprowadzenie ewentualnych prac korekcyjnych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 xml:space="preserve">Usługa badawcza nr </w:t>
            </w:r>
            <w:r>
              <w:rPr>
                <w:b/>
              </w:rPr>
              <w:t>6</w:t>
            </w:r>
            <w:r w:rsidRPr="00753935">
              <w:rPr>
                <w:b/>
              </w:rPr>
              <w:t xml:space="preserve">: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601"/>
            </w:pPr>
            <w:r>
              <w:t xml:space="preserve">Opracowanie i określenie warunków pracy konstrukcji oraz mechanizmów systemów urządzenia (eksploatacyjnych, normowych i </w:t>
            </w:r>
            <w:proofErr w:type="spellStart"/>
            <w:r>
              <w:t>nienormowych</w:t>
            </w:r>
            <w:proofErr w:type="spellEnd"/>
            <w:r>
              <w:t xml:space="preserve">) – warunki brzegowe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601"/>
            </w:pPr>
            <w:r>
              <w:t xml:space="preserve">Przeprowadzenie analizy wytrzymałościowa konstrukcji nośnej systemu uwzględniające obciążenia eksploatacyjne wykorzystująca opracowane modele numeryczne w zakresie statycznym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ind w:left="601"/>
            </w:pPr>
            <w:r>
              <w:t>Przeprowadzenie analizy wytrzymałościowej konstrukcji zintegrowanej z maszyną (kabina operatora) uwzględniające obciążenia eksploatacyjne (podzespołów uzyskane na podstawie analiz dynamicznych) wykorzystująca opracowane modele numeryczne w zakresie dynamicznym wg norm FOPS, ROPS, RSPS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>U</w:t>
            </w:r>
            <w:r>
              <w:rPr>
                <w:b/>
              </w:rPr>
              <w:t>sługa badawcza nr 7</w:t>
            </w:r>
            <w:r w:rsidRPr="00753935">
              <w:rPr>
                <w:b/>
              </w:rPr>
              <w:t>:</w:t>
            </w:r>
          </w:p>
          <w:p w:rsidR="008353D5" w:rsidRPr="00937808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t xml:space="preserve">Opracowanie założeń oraz koncepcji interfejsu sterującego urządzeniem  </w:t>
            </w:r>
            <w:r w:rsidRPr="00937808">
              <w:rPr>
                <w:rFonts w:ascii="Calibri" w:hAnsi="Calibri"/>
              </w:rPr>
              <w:t xml:space="preserve">w oparciu o głębokie zrozumienie problemów i potrzeb użytkowników z wykorzystaniem metodologii Design </w:t>
            </w:r>
            <w:proofErr w:type="spellStart"/>
            <w:r w:rsidRPr="00937808">
              <w:rPr>
                <w:rFonts w:ascii="Calibri" w:hAnsi="Calibri"/>
              </w:rPr>
              <w:t>Thinking</w:t>
            </w:r>
            <w:proofErr w:type="spellEnd"/>
            <w:r w:rsidRPr="00937808">
              <w:rPr>
                <w:rFonts w:ascii="Calibri" w:hAnsi="Calibri"/>
              </w:rPr>
              <w:t xml:space="preserve"> – Myślenie Projektowe</w:t>
            </w:r>
            <w:r>
              <w:rPr>
                <w:rFonts w:ascii="Calibri" w:hAnsi="Calibri"/>
              </w:rPr>
              <w:t xml:space="preserve"> 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>U</w:t>
            </w:r>
            <w:r>
              <w:rPr>
                <w:b/>
              </w:rPr>
              <w:t>sługa badawcza nr 8</w:t>
            </w:r>
            <w:r w:rsidRPr="00753935">
              <w:rPr>
                <w:b/>
              </w:rPr>
              <w:t>:</w:t>
            </w:r>
          </w:p>
          <w:p w:rsidR="008353D5" w:rsidRPr="00F851BB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851BB">
              <w:rPr>
                <w:rFonts w:ascii="Calibri" w:hAnsi="Calibri"/>
              </w:rPr>
              <w:t>opracowan</w:t>
            </w:r>
            <w:r>
              <w:rPr>
                <w:rFonts w:ascii="Calibri" w:hAnsi="Calibri"/>
              </w:rPr>
              <w:t>ie</w:t>
            </w:r>
            <w:r w:rsidRPr="00F851BB">
              <w:rPr>
                <w:rFonts w:ascii="Calibri" w:hAnsi="Calibri"/>
              </w:rPr>
              <w:t xml:space="preserve"> projekt</w:t>
            </w:r>
            <w:r>
              <w:rPr>
                <w:rFonts w:ascii="Calibri" w:hAnsi="Calibri"/>
              </w:rPr>
              <w:t>u</w:t>
            </w:r>
            <w:r w:rsidRPr="00F851BB">
              <w:rPr>
                <w:rFonts w:ascii="Calibri" w:hAnsi="Calibri"/>
              </w:rPr>
              <w:t xml:space="preserve"> zasilania </w:t>
            </w:r>
            <w:r>
              <w:rPr>
                <w:rFonts w:ascii="Calibri" w:hAnsi="Calibri"/>
              </w:rPr>
              <w:t>systemu</w:t>
            </w:r>
          </w:p>
          <w:p w:rsidR="008353D5" w:rsidRPr="00F851BB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851BB">
              <w:rPr>
                <w:rFonts w:ascii="Calibri" w:hAnsi="Calibri"/>
              </w:rPr>
              <w:t>opracowan</w:t>
            </w:r>
            <w:r>
              <w:rPr>
                <w:rFonts w:ascii="Calibri" w:hAnsi="Calibri"/>
              </w:rPr>
              <w:t>ie</w:t>
            </w:r>
            <w:r w:rsidRPr="00F851BB">
              <w:rPr>
                <w:rFonts w:ascii="Calibri" w:hAnsi="Calibri"/>
              </w:rPr>
              <w:t xml:space="preserve"> schemat</w:t>
            </w:r>
            <w:r>
              <w:rPr>
                <w:rFonts w:ascii="Calibri" w:hAnsi="Calibri"/>
              </w:rPr>
              <w:t>u</w:t>
            </w:r>
            <w:r w:rsidRPr="00F851BB">
              <w:rPr>
                <w:rFonts w:ascii="Calibri" w:hAnsi="Calibri"/>
              </w:rPr>
              <w:t xml:space="preserve"> hydrauliczn</w:t>
            </w:r>
            <w:r>
              <w:rPr>
                <w:rFonts w:ascii="Calibri" w:hAnsi="Calibri"/>
              </w:rPr>
              <w:t>ego</w:t>
            </w:r>
            <w:r w:rsidRPr="00F851BB">
              <w:rPr>
                <w:rFonts w:ascii="Calibri" w:hAnsi="Calibri"/>
              </w:rPr>
              <w:t xml:space="preserve"> wraz z projektem zabudowy układu na maszynie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851BB">
              <w:rPr>
                <w:rFonts w:ascii="Calibri" w:hAnsi="Calibri"/>
              </w:rPr>
              <w:t>opracowan</w:t>
            </w:r>
            <w:r>
              <w:rPr>
                <w:rFonts w:ascii="Calibri" w:hAnsi="Calibri"/>
              </w:rPr>
              <w:t>ie</w:t>
            </w:r>
            <w:r w:rsidRPr="00F851BB">
              <w:rPr>
                <w:rFonts w:ascii="Calibri" w:hAnsi="Calibri"/>
              </w:rPr>
              <w:t xml:space="preserve"> układu sterowania układem hydraulicznym wraz z doborem podzespołów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851BB">
              <w:rPr>
                <w:rFonts w:ascii="Calibri" w:hAnsi="Calibri"/>
              </w:rPr>
              <w:lastRenderedPageBreak/>
              <w:t>opracowan</w:t>
            </w:r>
            <w:r>
              <w:rPr>
                <w:rFonts w:ascii="Calibri" w:hAnsi="Calibri"/>
              </w:rPr>
              <w:t>ie</w:t>
            </w:r>
            <w:r w:rsidRPr="00F851BB">
              <w:rPr>
                <w:rFonts w:ascii="Calibri" w:hAnsi="Calibri"/>
              </w:rPr>
              <w:t xml:space="preserve"> projektu automatyki z doborem elementów,</w:t>
            </w:r>
          </w:p>
          <w:p w:rsidR="008353D5" w:rsidRPr="00F851BB" w:rsidRDefault="008353D5" w:rsidP="008353D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Opracowanie oprogramowania interfejsu </w:t>
            </w:r>
            <w:r w:rsidRPr="00F851BB">
              <w:rPr>
                <w:rFonts w:ascii="Calibri" w:hAnsi="Calibri"/>
              </w:rPr>
              <w:t>sterując</w:t>
            </w:r>
            <w:r>
              <w:rPr>
                <w:rFonts w:ascii="Calibri" w:hAnsi="Calibri"/>
              </w:rPr>
              <w:t>ego</w:t>
            </w:r>
            <w:r w:rsidRPr="00F851BB">
              <w:rPr>
                <w:rFonts w:ascii="Calibri" w:hAnsi="Calibri"/>
              </w:rPr>
              <w:t xml:space="preserve"> układem </w:t>
            </w:r>
            <w:r>
              <w:rPr>
                <w:rFonts w:ascii="Calibri" w:hAnsi="Calibri"/>
              </w:rPr>
              <w:t>hydraulicznym</w:t>
            </w:r>
            <w:r w:rsidRPr="00F851BB">
              <w:rPr>
                <w:rFonts w:ascii="Calibri" w:hAnsi="Calibri"/>
              </w:rPr>
              <w:t>,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 xml:space="preserve">Usługa badawcza nr </w:t>
            </w:r>
            <w:r>
              <w:rPr>
                <w:b/>
              </w:rPr>
              <w:t>9</w:t>
            </w:r>
            <w:r w:rsidRPr="00753935">
              <w:rPr>
                <w:b/>
              </w:rPr>
              <w:t xml:space="preserve">: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9"/>
              </w:numPr>
              <w:ind w:left="742"/>
            </w:pPr>
            <w:r>
              <w:t>Wykonanie badań podstawowych parametrów funkcjonalnych i eksploatacyjnych systemu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9"/>
              </w:numPr>
              <w:ind w:left="742"/>
            </w:pPr>
            <w:r>
              <w:t xml:space="preserve">Opracowania programu testów dynamicznych systemu, w tym jazdy i pracy;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9"/>
              </w:numPr>
              <w:ind w:left="742"/>
            </w:pPr>
            <w:r>
              <w:t xml:space="preserve">Wytypowania wymogów miejsca (terenu) oraz opracowanie testów badania funkcjonalności systemu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9"/>
              </w:numPr>
              <w:ind w:left="742"/>
            </w:pPr>
            <w:r>
              <w:t xml:space="preserve">Określenie na podstawie analiz numerycznych krytycznych miejsc konstrukcji systemu do badań eksperymentalnych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9"/>
              </w:numPr>
              <w:ind w:left="742"/>
            </w:pPr>
            <w:r>
              <w:t xml:space="preserve">Wyznaczenia punktów pomiarowych konstrukcji systemu   </w:t>
            </w:r>
          </w:p>
          <w:p w:rsidR="008353D5" w:rsidRPr="00753935" w:rsidRDefault="008353D5" w:rsidP="00E003FE">
            <w:pPr>
              <w:rPr>
                <w:b/>
              </w:rPr>
            </w:pPr>
            <w:r w:rsidRPr="00753935">
              <w:rPr>
                <w:b/>
              </w:rPr>
              <w:t xml:space="preserve">Usługa badawcza nr </w:t>
            </w:r>
            <w:r>
              <w:rPr>
                <w:b/>
              </w:rPr>
              <w:t>10</w:t>
            </w:r>
            <w:r w:rsidRPr="00753935">
              <w:rPr>
                <w:b/>
              </w:rPr>
              <w:t xml:space="preserve">: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 xml:space="preserve">Wykonanie badań terenowych systemu – testy wydajności według opracowanego planu testów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 xml:space="preserve">Wykonanie badań wytrzymałościowych podczas testów dynamicznych - pomiary tensometryczne ustroju nośnego systemu według opracowanego planu testów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>Wykonanie badań wytrzymałościowych - podczas testów dynamicznych - analiza drgań ustroju nośnego systemu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 xml:space="preserve">Wykonanie podczas prac terenowych pomiarów naprężeń w krytycznych punktach ustroju nośnego systemu,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 xml:space="preserve">Opracowania wyników pomiarów z uwzględnieniem oceny trwałości zmęczeniowej ustroju nośnego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10"/>
              </w:numPr>
            </w:pPr>
            <w:r>
              <w:t>Kontroli ustroju nośnego systemu po zakończeniu programu testów z wykorzystaniem nieniszczących metod diagnostycznych</w:t>
            </w:r>
          </w:p>
          <w:p w:rsidR="008353D5" w:rsidRDefault="008353D5" w:rsidP="00E003FE">
            <w:pPr>
              <w:ind w:left="318"/>
            </w:pPr>
          </w:p>
        </w:tc>
      </w:tr>
      <w:tr w:rsidR="008353D5" w:rsidTr="00E003FE">
        <w:tc>
          <w:tcPr>
            <w:tcW w:w="2376" w:type="dxa"/>
          </w:tcPr>
          <w:p w:rsidR="008353D5" w:rsidRDefault="008353D5" w:rsidP="00E003FE">
            <w:pPr>
              <w:rPr>
                <w:b/>
              </w:rPr>
            </w:pPr>
            <w:r w:rsidRPr="003B2DDB">
              <w:rPr>
                <w:b/>
              </w:rPr>
              <w:lastRenderedPageBreak/>
              <w:t>Warunki udziału w postępowaniu</w:t>
            </w:r>
            <w:r>
              <w:rPr>
                <w:b/>
              </w:rPr>
              <w:t>:</w:t>
            </w:r>
          </w:p>
          <w:p w:rsidR="008353D5" w:rsidRDefault="008353D5" w:rsidP="00E003FE">
            <w:pPr>
              <w:rPr>
                <w:b/>
              </w:rPr>
            </w:pPr>
          </w:p>
          <w:p w:rsidR="008353D5" w:rsidRDefault="008353D5" w:rsidP="00E003FE">
            <w:pPr>
              <w:rPr>
                <w:b/>
              </w:rPr>
            </w:pPr>
          </w:p>
          <w:p w:rsidR="008353D5" w:rsidRPr="00F414AF" w:rsidRDefault="008353D5" w:rsidP="00E003FE">
            <w:pPr>
              <w:rPr>
                <w:b/>
              </w:rPr>
            </w:pPr>
          </w:p>
        </w:tc>
        <w:tc>
          <w:tcPr>
            <w:tcW w:w="6804" w:type="dxa"/>
          </w:tcPr>
          <w:p w:rsidR="008353D5" w:rsidRPr="000975FA" w:rsidRDefault="008353D5" w:rsidP="00E003FE">
            <w:r w:rsidRPr="000975FA">
              <w:t>Do udziału w niniejszym postępowaniu dopuszczone będą podmioty spełniające poniższe kryteria, oceniane na podstawie oświadczeń będących załącznikiem do formularza zapytania ofertowego. Niespełnienie jakiegokolwiek z niżej wymienionych kryteriów, skutkować będzie odrzuceniem oferty:</w:t>
            </w:r>
          </w:p>
          <w:p w:rsidR="008353D5" w:rsidRDefault="008353D5" w:rsidP="00E003FE">
            <w:r>
              <w:t xml:space="preserve">Usługa jest planowana w ramach projektu, który ubiega się o dofinansowanie w ramach I osi priorytetowej Programu Operacyjnego Inteligentny Rozwój 2014-2020 „Wsparcie prowadzenia prac </w:t>
            </w:r>
            <w:proofErr w:type="spellStart"/>
            <w:r>
              <w:t>B+R</w:t>
            </w:r>
            <w:proofErr w:type="spellEnd"/>
            <w:r>
              <w:t xml:space="preserve">”, Działania 1.1 „Projekty </w:t>
            </w:r>
            <w:proofErr w:type="spellStart"/>
            <w:r>
              <w:t>B+R</w:t>
            </w:r>
            <w:proofErr w:type="spellEnd"/>
            <w:r>
              <w:t xml:space="preserve"> przedsiębiorstw”, Podziałania 1.1.1 „Badania przemysłowe i prace rozwojowe realizowane przez przedsiębiorstwa” w roku 2015.</w:t>
            </w:r>
          </w:p>
          <w:p w:rsidR="008353D5" w:rsidRDefault="008353D5" w:rsidP="00E003FE">
            <w:r>
              <w:t>1.Z udziału w postępowaniu wykluczone są podmioty powiązane osobowo i kapitałowo z zamawiającym.</w:t>
            </w:r>
          </w:p>
          <w:p w:rsidR="008353D5" w:rsidRDefault="008353D5" w:rsidP="00E003FE">
            <w: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8353D5" w:rsidRDefault="008353D5" w:rsidP="00E003FE">
            <w:r>
              <w:t>- uczestniczeniu w spółce, jako wspólnik spółki cywilnej lub spółki osobowej,</w:t>
            </w:r>
          </w:p>
          <w:p w:rsidR="008353D5" w:rsidRDefault="008353D5" w:rsidP="00E003FE">
            <w:r>
              <w:t>- posiadaniu co najmniej 10 % udziałów lub akcji,</w:t>
            </w:r>
          </w:p>
          <w:p w:rsidR="008353D5" w:rsidRDefault="008353D5" w:rsidP="00E003FE">
            <w:r>
              <w:t xml:space="preserve">- pełnieniu funkcji członka organu nadzorczego lub zarządzającego, </w:t>
            </w:r>
            <w:r>
              <w:lastRenderedPageBreak/>
              <w:t>prokurenta, pełnomocnika,</w:t>
            </w:r>
          </w:p>
          <w:p w:rsidR="008353D5" w:rsidRDefault="008353D5" w:rsidP="00E003FE">
            <w:r>
              <w:t xml:space="preserve">- </w:t>
            </w:r>
            <w:r w:rsidRPr="003B2DDB"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8353D5" w:rsidRDefault="008353D5" w:rsidP="00E003FE">
            <w:r>
              <w:t xml:space="preserve">Każdy z oferentów, odpowiadając na zapytanie ofertowe, powinien złożyć Oświadczenie o braku powiązań kapitałowych i osobowych – według wzoru stanowiącego załącznik nr 2 do zapytania ofertowego. </w:t>
            </w:r>
          </w:p>
          <w:p w:rsidR="008353D5" w:rsidRPr="003B6618" w:rsidRDefault="008353D5" w:rsidP="00E003FE"/>
          <w:p w:rsidR="008353D5" w:rsidRPr="003B6618" w:rsidRDefault="008353D5" w:rsidP="00E003FE">
            <w:r w:rsidRPr="003B6618">
              <w:t>2. Wymagane zasoby techniczne: niezbędne do realizacji zadania</w:t>
            </w:r>
          </w:p>
          <w:p w:rsidR="008353D5" w:rsidRPr="003B6618" w:rsidRDefault="008353D5" w:rsidP="00E003FE"/>
          <w:p w:rsidR="008353D5" w:rsidRPr="003B6618" w:rsidRDefault="008353D5" w:rsidP="00E003FE">
            <w:r w:rsidRPr="003B6618">
              <w:t>3. Oferent powinien posiadać odpowiednie zasoby osobowe zdolne do wykonania przedmiotu zamówienia.</w:t>
            </w:r>
          </w:p>
          <w:p w:rsidR="008353D5" w:rsidRPr="003B6618" w:rsidRDefault="008353D5" w:rsidP="00E003FE"/>
          <w:p w:rsidR="008353D5" w:rsidRPr="003B2DDB" w:rsidRDefault="008353D5" w:rsidP="00E003FE">
            <w:r w:rsidRPr="003B6618">
              <w:t xml:space="preserve">4. Oferent zobowiązany jest do udokumentowania swojego doświadczenia w obszarze stanowiącym przedmiot zamówienia poprzez wskazanie w treści oferty informacji odnoszących się do tej kwestii. Minimalna liczba projektów badawczych zrealizowanych w ciągu 5 lat od daty złożenia oferty, których tematyka jest związana z przedmiotem niniejszego </w:t>
            </w:r>
            <w:r>
              <w:t>zamówienia: 5</w:t>
            </w:r>
            <w:r w:rsidRPr="003B6618">
              <w:t>.</w:t>
            </w:r>
          </w:p>
        </w:tc>
      </w:tr>
      <w:tr w:rsidR="008353D5" w:rsidTr="00E003FE">
        <w:tc>
          <w:tcPr>
            <w:tcW w:w="2376" w:type="dxa"/>
          </w:tcPr>
          <w:p w:rsidR="008353D5" w:rsidRPr="003B2DDB" w:rsidRDefault="008353D5" w:rsidP="00E003FE">
            <w:pPr>
              <w:rPr>
                <w:b/>
              </w:rPr>
            </w:pPr>
            <w:r w:rsidRPr="003B2DDB">
              <w:rPr>
                <w:b/>
              </w:rPr>
              <w:lastRenderedPageBreak/>
              <w:t xml:space="preserve">Termin realizacji przedmiotu </w:t>
            </w:r>
            <w:r>
              <w:rPr>
                <w:b/>
              </w:rPr>
              <w:t>zamówienia</w:t>
            </w:r>
            <w:r w:rsidRPr="003B2DDB"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Pr="000975FA" w:rsidRDefault="008353D5" w:rsidP="00E003FE">
            <w:r>
              <w:t xml:space="preserve">Termin realizacji przedmiotu zamówienia zostanie określony w ofercie Podwykonawcy, wyrażony w miesiącach od dnia zawiadomienia Podwykonawcy o wyborze oferty, jednak nie dłuższy niż  </w:t>
            </w:r>
            <w:r w:rsidRPr="000975FA">
              <w:t>36</w:t>
            </w:r>
            <w:r>
              <w:t xml:space="preserve"> </w:t>
            </w:r>
            <w:r w:rsidRPr="000975FA">
              <w:t>miesięcy</w:t>
            </w:r>
            <w:r>
              <w:t xml:space="preserve"> od dnia zawiadomienia Podwykonawcy o wyborze oferty</w:t>
            </w:r>
            <w:r w:rsidRPr="000975FA">
              <w:t xml:space="preserve">. Realizacja </w:t>
            </w:r>
            <w:r>
              <w:t>przedmiotu zamówienia</w:t>
            </w:r>
            <w:r w:rsidRPr="000975FA">
              <w:t xml:space="preserve"> rozpocznie się nie wcześniej niż od 1.</w:t>
            </w:r>
            <w:r>
              <w:t>03</w:t>
            </w:r>
            <w:r w:rsidRPr="000975FA">
              <w:t>.2</w:t>
            </w:r>
            <w:r>
              <w:t>016</w:t>
            </w:r>
            <w:r w:rsidRPr="000975FA">
              <w:t xml:space="preserve">roku. </w:t>
            </w:r>
          </w:p>
          <w:p w:rsidR="008353D5" w:rsidRPr="008D6D7A" w:rsidRDefault="008353D5" w:rsidP="00E003FE">
            <w:pPr>
              <w:rPr>
                <w:color w:val="FF0000"/>
              </w:rPr>
            </w:pPr>
            <w:r w:rsidRPr="008B3B9F">
              <w:t>Zamówienie uznaje się za wy</w:t>
            </w:r>
            <w:r>
              <w:t>konane w dniu ukończenia przez Podw</w:t>
            </w:r>
            <w:r w:rsidRPr="008B3B9F">
              <w:t xml:space="preserve">ykonawcę wszystkich czynności składających się na Przedmiot Zamówienia, o ile zostanie to potwierdzone protokołem odbioru sporządzanym na </w:t>
            </w:r>
            <w:r>
              <w:t>piśmie pomiędzy Zamawiającym a Podw</w:t>
            </w:r>
            <w:r w:rsidRPr="008B3B9F">
              <w:t>ykonawcą (choćby sam protokół odbioru został sporządzony w dacie późniejszej).</w:t>
            </w:r>
          </w:p>
        </w:tc>
      </w:tr>
      <w:tr w:rsidR="008353D5" w:rsidRPr="000975FA" w:rsidTr="00E003FE">
        <w:tc>
          <w:tcPr>
            <w:tcW w:w="2376" w:type="dxa"/>
          </w:tcPr>
          <w:p w:rsidR="008353D5" w:rsidRPr="008B3B9F" w:rsidRDefault="008353D5" w:rsidP="00E003FE">
            <w:pPr>
              <w:rPr>
                <w:b/>
              </w:rPr>
            </w:pPr>
            <w:r w:rsidRPr="008B3B9F">
              <w:rPr>
                <w:b/>
              </w:rPr>
              <w:t>Cena:</w:t>
            </w:r>
          </w:p>
        </w:tc>
        <w:tc>
          <w:tcPr>
            <w:tcW w:w="6804" w:type="dxa"/>
          </w:tcPr>
          <w:p w:rsidR="008353D5" w:rsidRPr="008B3B9F" w:rsidRDefault="008353D5" w:rsidP="00E003FE">
            <w:pPr>
              <w:pStyle w:val="Akapitzlist"/>
              <w:numPr>
                <w:ilvl w:val="0"/>
                <w:numId w:val="2"/>
              </w:numPr>
            </w:pPr>
            <w:r>
              <w:t>Zaproponowana przez Podw</w:t>
            </w:r>
            <w:r w:rsidRPr="008B3B9F">
              <w:t>ykonawcę cena zostanie podana jako cena brutto oraz z rozbiciem na cenę netto i podatek VAT i wyrażona w PLN.</w:t>
            </w:r>
          </w:p>
          <w:p w:rsidR="008353D5" w:rsidRPr="008B3B9F" w:rsidRDefault="008353D5" w:rsidP="00E003FE">
            <w:pPr>
              <w:pStyle w:val="Akapitzlist"/>
              <w:numPr>
                <w:ilvl w:val="0"/>
                <w:numId w:val="2"/>
              </w:numPr>
            </w:pPr>
            <w:r w:rsidRPr="008B3B9F">
              <w:t>Cena oferty (zarówno cena brutto, jak i cena netto) ma charakter ryczałtowy i powinna zawierać wszystkie koszty niezbędne dla wykonania Przedmiotu Zamówienia.</w:t>
            </w:r>
          </w:p>
          <w:p w:rsidR="008353D5" w:rsidRPr="008B3B9F" w:rsidRDefault="008353D5" w:rsidP="00E003FE">
            <w:pPr>
              <w:pStyle w:val="Akapitzlist"/>
              <w:numPr>
                <w:ilvl w:val="0"/>
                <w:numId w:val="2"/>
              </w:numPr>
            </w:pPr>
            <w:r w:rsidRPr="008B3B9F">
              <w:t>Przy dokonywaniu kalkulacji ceny należy wziąć pod uwagę wszystkie elementy składające się na wykonanie Przedmiotu Zamówienia.</w:t>
            </w:r>
          </w:p>
        </w:tc>
      </w:tr>
      <w:tr w:rsidR="008353D5" w:rsidRPr="000975FA" w:rsidTr="00E003FE">
        <w:tc>
          <w:tcPr>
            <w:tcW w:w="2376" w:type="dxa"/>
          </w:tcPr>
          <w:p w:rsidR="008353D5" w:rsidRPr="008B3B9F" w:rsidRDefault="008353D5" w:rsidP="00E003FE">
            <w:pPr>
              <w:rPr>
                <w:b/>
              </w:rPr>
            </w:pPr>
            <w:r w:rsidRPr="008B3B9F">
              <w:rPr>
                <w:b/>
              </w:rPr>
              <w:t>Warunki płatności:</w:t>
            </w:r>
          </w:p>
        </w:tc>
        <w:tc>
          <w:tcPr>
            <w:tcW w:w="6804" w:type="dxa"/>
          </w:tcPr>
          <w:p w:rsidR="008353D5" w:rsidRPr="008B3B9F" w:rsidRDefault="008353D5" w:rsidP="00E003FE">
            <w:r w:rsidRPr="008B3B9F">
              <w:t>Warunki płatności ceny zosta</w:t>
            </w:r>
            <w:r>
              <w:t>ną określone w umowie pomiędzy Podw</w:t>
            </w:r>
            <w:r w:rsidRPr="008B3B9F">
              <w:t>ykonawcą a Zamawiającym, przy czym termin płatności nie może być krótszy niż 14dni od momentu dostarczenia Przedmiotu Zamówienia.</w:t>
            </w:r>
          </w:p>
        </w:tc>
      </w:tr>
      <w:tr w:rsidR="008353D5" w:rsidTr="00E003FE">
        <w:tc>
          <w:tcPr>
            <w:tcW w:w="2376" w:type="dxa"/>
          </w:tcPr>
          <w:p w:rsidR="008353D5" w:rsidRPr="003B2DDB" w:rsidRDefault="008353D5" w:rsidP="00E003FE">
            <w:pPr>
              <w:rPr>
                <w:b/>
              </w:rPr>
            </w:pPr>
            <w:r w:rsidRPr="003B2DDB">
              <w:rPr>
                <w:b/>
              </w:rPr>
              <w:t>Kryteria wyboru ofert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Pr="00E57C9F" w:rsidRDefault="008353D5" w:rsidP="00E003FE">
            <w:pPr>
              <w:rPr>
                <w:color w:val="0070C0"/>
              </w:rPr>
            </w:pPr>
            <w:r w:rsidRPr="008B3B9F">
              <w:t>Zamawiający dokona oceny ofert na podstawie wyniku osiągniętej liczby punktów wyliczonych w oparciu o poniższe kryteria i ich ustaloną wagę. Ilość punktów za poszczególne kryteria po zsumowaniu będą stanowić końcową ilość punktów przyznaną danej ofercie. Za najkorzystniejszą zostanie uznana oferta, która uzyska najwyższą końcową ilość punktów</w:t>
            </w:r>
            <w:r>
              <w:rPr>
                <w:color w:val="0070C0"/>
              </w:rPr>
              <w:t>.</w:t>
            </w:r>
          </w:p>
          <w:p w:rsidR="008353D5" w:rsidRDefault="008353D5" w:rsidP="00E003FE">
            <w:r>
              <w:t>Kryteria oceny ofert i ich waga (%):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6"/>
              </w:numPr>
            </w:pPr>
            <w:r>
              <w:t>Całkowita cena netto za wykonanie zamówienia w PLN  – 90%</w:t>
            </w:r>
          </w:p>
          <w:p w:rsidR="008353D5" w:rsidRPr="00F9696C" w:rsidRDefault="008353D5" w:rsidP="008353D5">
            <w:pPr>
              <w:pStyle w:val="Akapitzlist"/>
              <w:numPr>
                <w:ilvl w:val="0"/>
                <w:numId w:val="6"/>
              </w:numPr>
            </w:pPr>
            <w:r w:rsidRPr="00F9696C">
              <w:t>Termin wykonania zamówienia (określony w miesiącach) – 10%</w:t>
            </w:r>
          </w:p>
          <w:p w:rsidR="008353D5" w:rsidRPr="00F9696C" w:rsidRDefault="008353D5" w:rsidP="00E003FE">
            <w:r>
              <w:lastRenderedPageBreak/>
              <w:t>Ustalona punktacja: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5"/>
              </w:numPr>
            </w:pPr>
            <w:r>
              <w:t xml:space="preserve">Punkty za kryterium Cena zostaną przyznane za cenę netto określoną w ofercie, według następującego wzoru: Cena oferty najniższej/Cena oferty badanej x 100% x 90% = ilość punktów </w:t>
            </w:r>
          </w:p>
          <w:p w:rsidR="008353D5" w:rsidRDefault="008353D5" w:rsidP="008353D5">
            <w:pPr>
              <w:pStyle w:val="Akapitzlist"/>
              <w:numPr>
                <w:ilvl w:val="0"/>
                <w:numId w:val="5"/>
              </w:numPr>
            </w:pPr>
            <w:r>
              <w:t>Punkty za kryterium termin wykonania zamówienia zostaną przyznane według następującego wzoru: Najkrótszy termin wykonania zamówienia / Termin wykonania zamówienia z oferty badanej x 100 x 10% = ilość punktów</w:t>
            </w:r>
          </w:p>
          <w:p w:rsidR="008353D5" w:rsidRDefault="008353D5" w:rsidP="00E003FE"/>
          <w:p w:rsidR="008353D5" w:rsidRDefault="008353D5" w:rsidP="00E003FE">
            <w:r>
              <w:t>W ofercie należy odnieść się do wszystkich kryteriów wyboru oferty. W przypadku, gdy Oferent nie wskaże informacji umożliwiających ocenę jednego lub więcej kryteriów jego oferta może zostać uznana za nieważną lub w ocenie zostanie przyznanych mu 0 pkt. w danym kryterium.</w:t>
            </w:r>
          </w:p>
          <w:p w:rsidR="008353D5" w:rsidRDefault="008353D5" w:rsidP="00E003FE"/>
          <w:p w:rsidR="008353D5" w:rsidRDefault="008353D5" w:rsidP="00E003FE">
            <w:r>
              <w:t>Zamawiający po dokonaniu oceny nadesłanych ofert zaproponuje oferentowi, który uzyskał największą ilość punktów, zawarcie umowy warunkowej na realizację przedmiotu zamówienia.</w:t>
            </w:r>
          </w:p>
          <w:p w:rsidR="008353D5" w:rsidRDefault="008353D5" w:rsidP="00E003FE"/>
          <w:p w:rsidR="008353D5" w:rsidRDefault="008353D5" w:rsidP="00E003FE">
            <w:r>
              <w:t>Warunkiem wejścia w życie umowy z wybranym podwykonawcą będzie podpisanie przez Zamawiającego Umowy o dofinansowanie projektu w ramach podziałania 1.1.1 „Badania przemysłowe i prace rozwojowe realizowane przez przedsiębiorstwa” w ramach Programu Operacyjnego Inteligentny Rozwój 2014-2020.</w:t>
            </w:r>
          </w:p>
          <w:p w:rsidR="008353D5" w:rsidRDefault="008353D5" w:rsidP="00E003FE"/>
          <w:p w:rsidR="008353D5" w:rsidRPr="003B2DDB" w:rsidRDefault="008353D5" w:rsidP="00E003FE">
            <w:r w:rsidRPr="00653A7D">
              <w:t>Dostawca jest zobowiązany do podpisania Oświadczenia o braku powiązań osobowych/kapitałowych z zamawiającym (wzór Oświadczenia został dołączony do niniejszego zapytania).</w:t>
            </w:r>
          </w:p>
        </w:tc>
      </w:tr>
      <w:tr w:rsidR="008353D5" w:rsidTr="00E003FE">
        <w:tc>
          <w:tcPr>
            <w:tcW w:w="2376" w:type="dxa"/>
          </w:tcPr>
          <w:p w:rsidR="008353D5" w:rsidRPr="003B2DDB" w:rsidRDefault="008353D5" w:rsidP="00E003FE">
            <w:pPr>
              <w:rPr>
                <w:b/>
              </w:rPr>
            </w:pPr>
            <w:r w:rsidRPr="00FF71A5">
              <w:rPr>
                <w:b/>
              </w:rPr>
              <w:lastRenderedPageBreak/>
              <w:t>Oferta musi zawierać następujące elementy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Default="008353D5" w:rsidP="00E003FE">
            <w:r>
              <w:t>1. Oferta powinna zawierać co najmniej:</w:t>
            </w:r>
          </w:p>
          <w:p w:rsidR="008353D5" w:rsidRDefault="008353D5" w:rsidP="00E003FE">
            <w:r>
              <w:t>- Pełne dane identyfikujące oferenta (nazwa, adres, nr NIP),</w:t>
            </w:r>
          </w:p>
          <w:p w:rsidR="008353D5" w:rsidRDefault="008353D5" w:rsidP="00E003FE">
            <w:r>
              <w:t>- Datę przygotowania i termin ważności oferty</w:t>
            </w:r>
          </w:p>
          <w:p w:rsidR="008353D5" w:rsidRDefault="008353D5" w:rsidP="00E003FE">
            <w:r>
              <w:t>- Zakres i szczegółowy opis oferowanych usług badawczych w ramach oferty,</w:t>
            </w:r>
          </w:p>
          <w:p w:rsidR="008353D5" w:rsidRDefault="008353D5" w:rsidP="00E003FE">
            <w:r>
              <w:t>- Odniesienie się do każdego z zamieszczonych w zapytaniu ofertowym kryteriów wyboru oferty oraz warunków udziału  w postępowaniu (przedstawić odpowiednie dokumenty potwierdzające ilość</w:t>
            </w:r>
            <w:r w:rsidRPr="0007292C">
              <w:t xml:space="preserve"> projektów badawczych zrealizowanych w ciągu </w:t>
            </w:r>
            <w:r>
              <w:t xml:space="preserve">ostatnich </w:t>
            </w:r>
            <w:r w:rsidRPr="0007292C">
              <w:t>5 lat od daty złożenia oferty, których tematyka jest związana z przedmiotem ni</w:t>
            </w:r>
            <w:r>
              <w:t>niejszego zamówienia)</w:t>
            </w:r>
          </w:p>
          <w:p w:rsidR="008353D5" w:rsidRDefault="008353D5" w:rsidP="00E003FE">
            <w:r>
              <w:t>- Cenę całkowitą netto i brutto,</w:t>
            </w:r>
          </w:p>
          <w:p w:rsidR="008353D5" w:rsidRDefault="008353D5" w:rsidP="00E003FE">
            <w:r>
              <w:t>- Datę/okres realizacji przedmiotu zamówienia,</w:t>
            </w:r>
          </w:p>
          <w:p w:rsidR="008353D5" w:rsidRDefault="008353D5" w:rsidP="00E003FE">
            <w:r>
              <w:t>- Dane osoby do kontaktu (imię nazwisko, numer telefonu, adres e-mail),</w:t>
            </w:r>
          </w:p>
          <w:p w:rsidR="008353D5" w:rsidRDefault="008353D5" w:rsidP="00E003FE">
            <w:r>
              <w:t>- Podpis osoby upoważnionej do wystawienia oferty,</w:t>
            </w:r>
          </w:p>
          <w:p w:rsidR="008353D5" w:rsidRDefault="008353D5" w:rsidP="00E003FE">
            <w:r>
              <w:t xml:space="preserve">- Oświadczenie o braku powiązań osobowych i kapitałowych – według wzoru stanowiącego </w:t>
            </w:r>
            <w:r w:rsidRPr="001A7E0F">
              <w:t xml:space="preserve">załącznik nr 2 </w:t>
            </w:r>
            <w:r>
              <w:t>do zapytania ofertowego</w:t>
            </w:r>
          </w:p>
          <w:p w:rsidR="008353D5" w:rsidRDefault="008353D5" w:rsidP="00E003FE">
            <w:r>
              <w:t>Brak jakiegokolwiek z wyżej wymienionych elementów może skutkować odrzuceniem oferty.</w:t>
            </w:r>
          </w:p>
          <w:p w:rsidR="008353D5" w:rsidRPr="001A7E0F" w:rsidRDefault="008353D5" w:rsidP="00E003FE">
            <w:r w:rsidRPr="001A7E0F">
              <w:t>2. Ofertę można przedstawić z wykorzystaniem formularza ofertowego, stanowiącego załącznik do niniejszego zapytania ofertowego</w:t>
            </w:r>
          </w:p>
          <w:p w:rsidR="008353D5" w:rsidRPr="001A7E0F" w:rsidRDefault="008353D5" w:rsidP="00E003FE">
            <w:r w:rsidRPr="001A7E0F">
              <w:t>3. Zamawiający nie dopuszcza składania ofert częściowych lub wariantowych.</w:t>
            </w:r>
          </w:p>
          <w:p w:rsidR="008353D5" w:rsidRPr="007D0A66" w:rsidRDefault="008353D5" w:rsidP="00E003FE">
            <w:pPr>
              <w:rPr>
                <w:color w:val="0070C0"/>
              </w:rPr>
            </w:pPr>
            <w:r w:rsidRPr="001A7E0F">
              <w:t>4. Poprzez złożenie oferty w odpowiedzi n</w:t>
            </w:r>
            <w:r>
              <w:t xml:space="preserve">a niniejsze zapytanie ofertowe </w:t>
            </w:r>
            <w:r>
              <w:lastRenderedPageBreak/>
              <w:t>Podw</w:t>
            </w:r>
            <w:r w:rsidRPr="001A7E0F">
              <w:t xml:space="preserve">ykonawca zobowiązuje się postępować zgodnie z zasadami wyrażonymi w niniejszym zapytaniu ofertowym. </w:t>
            </w:r>
          </w:p>
        </w:tc>
      </w:tr>
      <w:tr w:rsidR="008353D5" w:rsidTr="00E003FE">
        <w:tc>
          <w:tcPr>
            <w:tcW w:w="2376" w:type="dxa"/>
          </w:tcPr>
          <w:p w:rsidR="008353D5" w:rsidRPr="00FF71A5" w:rsidRDefault="008353D5" w:rsidP="00E003FE">
            <w:pPr>
              <w:rPr>
                <w:b/>
              </w:rPr>
            </w:pPr>
            <w:r w:rsidRPr="00FF71A5">
              <w:rPr>
                <w:b/>
              </w:rPr>
              <w:lastRenderedPageBreak/>
              <w:t>Zamówienia uzupełniające i dodatkowe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Default="008353D5" w:rsidP="00E003FE">
            <w:r>
              <w:t>1. Zleceniodawca zastrzega możliwość udzielenia wybranemu w wyniku postępowania wynikającego z warunków niniejszego zapytania ofertowego Podwykonawcy,  zamówienia uzupełniającego w wysokości nieprzekraczającej 50% wartości zamówienia określonej w umowie zawartej z Podwykonawcą o ile te zamówienia są zgodnie z Przedmiotem Zamówienia.</w:t>
            </w:r>
          </w:p>
        </w:tc>
      </w:tr>
      <w:tr w:rsidR="008353D5" w:rsidTr="00E003FE">
        <w:tc>
          <w:tcPr>
            <w:tcW w:w="2376" w:type="dxa"/>
          </w:tcPr>
          <w:p w:rsidR="008353D5" w:rsidRPr="00FF71A5" w:rsidRDefault="008353D5" w:rsidP="00E003FE">
            <w:pPr>
              <w:rPr>
                <w:b/>
              </w:rPr>
            </w:pPr>
            <w:r w:rsidRPr="00FF71A5">
              <w:rPr>
                <w:b/>
              </w:rPr>
              <w:t>Zmiana umowy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8353D5" w:rsidRDefault="008353D5" w:rsidP="00E003FE">
            <w:r>
              <w:t>Umowa zawarta w wyniku postępowania wszczętego na skutek niniejszego zapytania ofertowego, może zostać zmieniona w drodze aneksu do umowy w następującym zakresie i przypadkach:</w:t>
            </w:r>
          </w:p>
          <w:p w:rsidR="008353D5" w:rsidRPr="000C6D45" w:rsidRDefault="008353D5" w:rsidP="00E003FE">
            <w:r w:rsidRPr="000C6D45">
              <w:t xml:space="preserve">- zmiana wartości umowy w przypadku zwiększenia bądź zmniejszenia stawek podatku od towarów i usług, dotyczących Przedmiotu Zamówienia w wyniku zmian ustawy z dnia 11 marca 2004r. o podatku od towarów i usług (Dz. U. z 2004r., Nr 54, poz. 535 ze </w:t>
            </w:r>
            <w:proofErr w:type="spellStart"/>
            <w:r w:rsidRPr="000C6D45">
              <w:t>zm</w:t>
            </w:r>
            <w:proofErr w:type="spellEnd"/>
            <w:r w:rsidRPr="000C6D45">
              <w:t xml:space="preserve">), które wejdą w życie po dniu zawarcia umowy, a przed wykonaniem przez </w:t>
            </w:r>
            <w:r>
              <w:t>Podw</w:t>
            </w:r>
            <w:r w:rsidRPr="000C6D45">
              <w:t xml:space="preserve">ykonawcę Przedmiotu Zamówienia, po wykonaniu którego </w:t>
            </w:r>
            <w:r>
              <w:t>Podw</w:t>
            </w:r>
            <w:r w:rsidRPr="000C6D45">
              <w:t>ykonawca jest uprawni</w:t>
            </w:r>
            <w:r>
              <w:t>ony do uzyskania wynagrodzenia Podw</w:t>
            </w:r>
            <w:r w:rsidRPr="000C6D45">
              <w:t xml:space="preserve">ykonawcy może ulec odpowiedniemu zwiększeniu bądź zmniejszeniu, jeżeli w wyniku zastosowania zmienionych stawek ww. podatku ulega zmianie kwota podatku oraz wynagrodzenie </w:t>
            </w:r>
            <w:r>
              <w:t>podw</w:t>
            </w:r>
            <w:r w:rsidRPr="000C6D45">
              <w:t>ykonawcy uwzględniające podatek</w:t>
            </w:r>
            <w:r>
              <w:t xml:space="preserve"> od towarów i usług. Przy czym Podw</w:t>
            </w:r>
            <w:r w:rsidRPr="000C6D45">
              <w:t>ykonawca jest uprawniony do uzyskania zwiększonego wynagrodzenia wyłącznie w sytuacji gdy dotrzymał terminu realizacji umowy, oraz przekazał Zamawiającemu prawidłowo wystawioną fakturę VAT niezwłocznie, lecz nie później niż w ciągu 14 dni od dnia zakończenia realizacji umowy</w:t>
            </w:r>
          </w:p>
          <w:p w:rsidR="008353D5" w:rsidRPr="000C6D45" w:rsidRDefault="008353D5" w:rsidP="00E003FE">
            <w:r w:rsidRPr="000C6D45">
              <w:t>- zmiana terminu wykonania zamówienia,  w przypadku gdy zmiana terminu wykonania umowy wyn</w:t>
            </w:r>
            <w:r>
              <w:t>ika z przyczyn niezależnych od Podw</w:t>
            </w:r>
            <w:r w:rsidRPr="000C6D45">
              <w:t>ykonawcy,</w:t>
            </w:r>
          </w:p>
          <w:p w:rsidR="008353D5" w:rsidRPr="000C6D45" w:rsidRDefault="008353D5" w:rsidP="00E003FE">
            <w:r w:rsidRPr="000C6D45">
              <w:t xml:space="preserve">-  zmiany warunków i terminów płatności wynagrodzenia w przypadku gdy zmiany te wynikać będą z przyczyn niezależnych od </w:t>
            </w:r>
            <w:r>
              <w:t xml:space="preserve"> Podw</w:t>
            </w:r>
            <w:r w:rsidRPr="000C6D45">
              <w:t>ykonawcy</w:t>
            </w:r>
          </w:p>
          <w:p w:rsidR="008353D5" w:rsidRPr="000C6D45" w:rsidRDefault="008353D5" w:rsidP="00E003FE">
            <w:r w:rsidRPr="000C6D45">
              <w:t>- ograniczenie Przedmiotu Zamówienia za odp</w:t>
            </w:r>
            <w:r>
              <w:t>owiednią korektą wynagrodzenia Podw</w:t>
            </w:r>
            <w:r w:rsidRPr="000C6D45">
              <w:t xml:space="preserve">ykonawcy -  w przypadku gdy konieczność takich ograniczeń będzie wynikać z dotychczasowego  przebiegu wykonywania zamówienia </w:t>
            </w:r>
            <w:r>
              <w:t>lub z przyczyn niezależnych od Podw</w:t>
            </w:r>
            <w:r w:rsidRPr="000C6D45">
              <w:t>ykonawcy</w:t>
            </w:r>
          </w:p>
          <w:p w:rsidR="008353D5" w:rsidRPr="000C6D45" w:rsidRDefault="008353D5" w:rsidP="00E003FE">
            <w:r w:rsidRPr="000C6D45">
              <w:t xml:space="preserve">- wprowadzenia prac zamiennych w miejsce równoważnych prac pominiętych -  w przypadku, gdy konieczność takich ograniczeń będzie wynikać z dotychczasowego przebiegu wykonywania Zamówienia </w:t>
            </w:r>
            <w:r>
              <w:t>lub z przyczyn niezależnych od Podw</w:t>
            </w:r>
            <w:r w:rsidRPr="000C6D45">
              <w:t>ykonawcy</w:t>
            </w:r>
          </w:p>
          <w:p w:rsidR="008353D5" w:rsidRPr="000C6D45" w:rsidRDefault="008353D5" w:rsidP="00E003FE">
            <w:r w:rsidRPr="000C6D45">
              <w:t xml:space="preserve">- założonego przez Strony sposobu wykonywania zamówienia – w przypadku gdy konieczność takich ograniczeń będzie wynikać z dotychczasowego przebiegu wykonywania zamówienia </w:t>
            </w:r>
            <w:r>
              <w:t>lub z przyczyn niezależnych od Podw</w:t>
            </w:r>
            <w:r w:rsidRPr="000C6D45">
              <w:t>ykonawcy</w:t>
            </w:r>
          </w:p>
          <w:p w:rsidR="008353D5" w:rsidRDefault="008353D5" w:rsidP="00E003FE">
            <w:r>
              <w:rPr>
                <w:color w:val="0070C0"/>
              </w:rPr>
              <w:t xml:space="preserve">- </w:t>
            </w:r>
            <w:r>
              <w:t xml:space="preserve"> zmian regulacji prawnych obowiązujących w dniu podpisania umowy,</w:t>
            </w:r>
          </w:p>
          <w:p w:rsidR="008353D5" w:rsidRDefault="008353D5" w:rsidP="00E003FE">
            <w:r>
              <w:t>-  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8353D5" w:rsidTr="00E003FE">
        <w:tc>
          <w:tcPr>
            <w:tcW w:w="2376" w:type="dxa"/>
          </w:tcPr>
          <w:p w:rsidR="008353D5" w:rsidRPr="00FF71A5" w:rsidRDefault="008353D5" w:rsidP="00E003FE">
            <w:pPr>
              <w:rPr>
                <w:b/>
              </w:rPr>
            </w:pPr>
            <w:r w:rsidRPr="00FF71A5">
              <w:rPr>
                <w:b/>
              </w:rPr>
              <w:t>Sposób składania oferty:</w:t>
            </w:r>
          </w:p>
        </w:tc>
        <w:tc>
          <w:tcPr>
            <w:tcW w:w="6804" w:type="dxa"/>
          </w:tcPr>
          <w:p w:rsidR="008353D5" w:rsidRDefault="008353D5" w:rsidP="00E003FE">
            <w:pPr>
              <w:pStyle w:val="Akapitzlist"/>
              <w:numPr>
                <w:ilvl w:val="0"/>
                <w:numId w:val="3"/>
              </w:numPr>
              <w:ind w:left="318"/>
            </w:pPr>
            <w:r>
              <w:t xml:space="preserve">Miejsce i sposób składania ofert:  </w:t>
            </w:r>
          </w:p>
          <w:p w:rsidR="008353D5" w:rsidRDefault="008353D5" w:rsidP="00E003FE">
            <w:pPr>
              <w:pStyle w:val="Akapitzlist"/>
              <w:ind w:left="318"/>
            </w:pPr>
            <w:r>
              <w:t>Oferta może być złożona:</w:t>
            </w:r>
          </w:p>
          <w:p w:rsidR="008353D5" w:rsidRDefault="008353D5" w:rsidP="00E003FE">
            <w:r>
              <w:t xml:space="preserve">elektronicznie na adres: </w:t>
            </w:r>
            <w:hyperlink r:id="rId5" w:history="1">
              <w:r w:rsidRPr="00D86787">
                <w:rPr>
                  <w:rStyle w:val="Hipercze"/>
                </w:rPr>
                <w:t>krzysswitaj@o2.pl</w:t>
              </w:r>
            </w:hyperlink>
            <w:r>
              <w:t xml:space="preserve">, </w:t>
            </w:r>
            <w:hyperlink r:id="rId6" w:history="1">
              <w:r w:rsidRPr="00D86787">
                <w:rPr>
                  <w:rStyle w:val="Hipercze"/>
                </w:rPr>
                <w:t>topkop@g10.pl</w:t>
              </w:r>
            </w:hyperlink>
            <w:r>
              <w:t xml:space="preserve"> (</w:t>
            </w:r>
            <w:proofErr w:type="spellStart"/>
            <w:r>
              <w:t>skan</w:t>
            </w:r>
            <w:proofErr w:type="spellEnd"/>
            <w:r>
              <w:t xml:space="preserve"> oferty </w:t>
            </w:r>
            <w:r>
              <w:lastRenderedPageBreak/>
              <w:t>podpisanej przez osobę uprawnioną do reprezentowania)</w:t>
            </w:r>
          </w:p>
          <w:p w:rsidR="008353D5" w:rsidRDefault="008353D5" w:rsidP="00E003FE">
            <w:r>
              <w:t>lub w wersji papierowej do siedziby firmy:</w:t>
            </w:r>
          </w:p>
          <w:p w:rsidR="008353D5" w:rsidRDefault="008353D5" w:rsidP="00E003FE">
            <w:pPr>
              <w:pStyle w:val="Bezodstpw"/>
              <w:rPr>
                <w:b/>
              </w:rPr>
            </w:pPr>
            <w:r w:rsidRPr="00932E21">
              <w:rPr>
                <w:b/>
              </w:rPr>
              <w:t xml:space="preserve">TOP KOP Krzysztof Świtaj </w:t>
            </w:r>
          </w:p>
          <w:p w:rsidR="008353D5" w:rsidRDefault="008353D5" w:rsidP="00E003FE">
            <w:pPr>
              <w:pStyle w:val="Bezodstpw"/>
            </w:pPr>
            <w:r>
              <w:t>ul. Armii Krajowej 16/17</w:t>
            </w:r>
          </w:p>
          <w:p w:rsidR="008353D5" w:rsidRDefault="008353D5" w:rsidP="00E003FE">
            <w:pPr>
              <w:pStyle w:val="Bezodstpw"/>
              <w:rPr>
                <w:sz w:val="10"/>
              </w:rPr>
            </w:pPr>
            <w:r>
              <w:t>19-500 Gołdap</w:t>
            </w:r>
            <w:r w:rsidRPr="006B191B">
              <w:rPr>
                <w:sz w:val="10"/>
              </w:rPr>
              <w:t xml:space="preserve"> </w:t>
            </w:r>
          </w:p>
          <w:p w:rsidR="008353D5" w:rsidRDefault="008353D5" w:rsidP="00E003FE"/>
          <w:p w:rsidR="008353D5" w:rsidRDefault="008353D5" w:rsidP="00E003FE">
            <w:r>
              <w:t xml:space="preserve">2. Termin składania ofert: od dnia 17.12.2015 od godziny 14.00 do dnia 28.12.2015r. do godziny 15.00. </w:t>
            </w:r>
          </w:p>
          <w:p w:rsidR="008353D5" w:rsidRDefault="008353D5" w:rsidP="00E003FE"/>
          <w:p w:rsidR="008353D5" w:rsidRDefault="008353D5" w:rsidP="00E003FE">
            <w:r>
              <w:t>Oferty złożone po wskazanym terminie nie będą rozpatrywane. Liczy się data wpłynięcia oferty do firmy.</w:t>
            </w:r>
          </w:p>
        </w:tc>
      </w:tr>
    </w:tbl>
    <w:p w:rsidR="008353D5" w:rsidRDefault="008353D5" w:rsidP="008353D5">
      <w:pPr>
        <w:spacing w:after="0"/>
        <w:rPr>
          <w:b/>
        </w:rPr>
      </w:pPr>
    </w:p>
    <w:p w:rsidR="008353D5" w:rsidRDefault="008353D5" w:rsidP="008353D5">
      <w:pPr>
        <w:spacing w:after="0"/>
      </w:pPr>
      <w:r>
        <w:t>W ramach składania wniosku o dofinansowanie oferty mogą zostać przekazane w celu weryfikacji do właściwej instytucji publicznej.</w:t>
      </w:r>
    </w:p>
    <w:p w:rsidR="008353D5" w:rsidRDefault="008353D5" w:rsidP="008353D5">
      <w:pPr>
        <w:spacing w:after="0"/>
      </w:pPr>
    </w:p>
    <w:p w:rsidR="008353D5" w:rsidRDefault="008353D5" w:rsidP="008353D5">
      <w:pPr>
        <w:spacing w:after="0"/>
      </w:pPr>
      <w:r>
        <w:t xml:space="preserve">Szczegółowych informacji na temat postępowania  udziela pan Krzysztof Świtaj: tel.: 696 024 285, e-mail: </w:t>
      </w:r>
      <w:hyperlink r:id="rId7" w:history="1">
        <w:r w:rsidRPr="00D86787">
          <w:rPr>
            <w:rStyle w:val="Hipercze"/>
          </w:rPr>
          <w:t>krzysswitaj@o2.pl</w:t>
        </w:r>
      </w:hyperlink>
      <w:r>
        <w:t xml:space="preserve">, </w:t>
      </w:r>
      <w:hyperlink r:id="rId8" w:history="1">
        <w:r w:rsidRPr="00D86787">
          <w:rPr>
            <w:rStyle w:val="Hipercze"/>
          </w:rPr>
          <w:t>topkop@g10.pl</w:t>
        </w:r>
      </w:hyperlink>
      <w:r>
        <w:tab/>
      </w:r>
    </w:p>
    <w:p w:rsidR="008353D5" w:rsidRDefault="008353D5" w:rsidP="008353D5">
      <w:pPr>
        <w:spacing w:after="0"/>
      </w:pPr>
      <w:r>
        <w:t xml:space="preserve">Niniejsze zapytanie ofertowe podlega upublicznieniu poprzez umieszczenie go na stronie topkop.pl/aktualnosci  oraz w siedzibie Spółki na tablicy ogłoszeń przy </w:t>
      </w:r>
      <w:r w:rsidRPr="005D7516">
        <w:t xml:space="preserve">ul. </w:t>
      </w:r>
      <w:r>
        <w:t>Armii Krajowej 16/17 19-500 Gołdap.</w:t>
      </w:r>
    </w:p>
    <w:p w:rsidR="008353D5" w:rsidRDefault="008353D5" w:rsidP="008353D5">
      <w:pPr>
        <w:spacing w:after="0"/>
      </w:pPr>
    </w:p>
    <w:p w:rsidR="008353D5" w:rsidRDefault="008353D5" w:rsidP="008353D5">
      <w:pPr>
        <w:spacing w:after="0"/>
      </w:pPr>
      <w:r>
        <w:t>Załączniki:</w:t>
      </w:r>
    </w:p>
    <w:p w:rsidR="008353D5" w:rsidRDefault="008353D5" w:rsidP="008353D5">
      <w:pPr>
        <w:pStyle w:val="Akapitzlist"/>
        <w:numPr>
          <w:ilvl w:val="0"/>
          <w:numId w:val="4"/>
        </w:numPr>
        <w:spacing w:after="0"/>
      </w:pPr>
      <w:r>
        <w:t>Wzór formularza ofertowego;</w:t>
      </w:r>
    </w:p>
    <w:p w:rsidR="008353D5" w:rsidRDefault="008353D5" w:rsidP="008353D5">
      <w:pPr>
        <w:pStyle w:val="Akapitzlist"/>
        <w:numPr>
          <w:ilvl w:val="0"/>
          <w:numId w:val="4"/>
        </w:numPr>
        <w:spacing w:after="0"/>
      </w:pPr>
      <w:r>
        <w:t>Wzór oświadczenia o braku powiązań osobowych i kapitałowych;</w:t>
      </w:r>
    </w:p>
    <w:p w:rsidR="00177A94" w:rsidRDefault="00177A94"/>
    <w:sectPr w:rsidR="00177A94" w:rsidSect="00AC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64C"/>
    <w:multiLevelType w:val="hybridMultilevel"/>
    <w:tmpl w:val="0FF0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4CF"/>
    <w:multiLevelType w:val="hybridMultilevel"/>
    <w:tmpl w:val="EF98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C37"/>
    <w:multiLevelType w:val="hybridMultilevel"/>
    <w:tmpl w:val="6BF4F57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AD731CC"/>
    <w:multiLevelType w:val="hybridMultilevel"/>
    <w:tmpl w:val="7BB6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222D"/>
    <w:multiLevelType w:val="hybridMultilevel"/>
    <w:tmpl w:val="4BF2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E05"/>
    <w:multiLevelType w:val="hybridMultilevel"/>
    <w:tmpl w:val="9782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354C7"/>
    <w:multiLevelType w:val="hybridMultilevel"/>
    <w:tmpl w:val="239EE644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63069CF"/>
    <w:multiLevelType w:val="hybridMultilevel"/>
    <w:tmpl w:val="DD34B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34A6"/>
    <w:multiLevelType w:val="hybridMultilevel"/>
    <w:tmpl w:val="D63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16C1"/>
    <w:multiLevelType w:val="hybridMultilevel"/>
    <w:tmpl w:val="2EC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3D5"/>
    <w:rsid w:val="00177A94"/>
    <w:rsid w:val="00622A1E"/>
    <w:rsid w:val="007A452A"/>
    <w:rsid w:val="008353D5"/>
    <w:rsid w:val="00F1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53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3D5"/>
    <w:pPr>
      <w:ind w:left="720"/>
      <w:contextualSpacing/>
    </w:pPr>
  </w:style>
  <w:style w:type="paragraph" w:styleId="Bezodstpw">
    <w:name w:val="No Spacing"/>
    <w:uiPriority w:val="1"/>
    <w:qFormat/>
    <w:rsid w:val="00835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kop@g10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switaj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kop@g10.pl" TargetMode="External"/><Relationship Id="rId5" Type="http://schemas.openxmlformats.org/officeDocument/2006/relationships/hyperlink" Target="mailto:krzysswitaj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2377</Words>
  <Characters>14267</Characters>
  <Application>Microsoft Office Word</Application>
  <DocSecurity>0</DocSecurity>
  <Lines>118</Lines>
  <Paragraphs>33</Paragraphs>
  <ScaleCrop>false</ScaleCrop>
  <Company>TOSHIBA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Świtaj</dc:creator>
  <cp:lastModifiedBy>Krzysztof Świtaj</cp:lastModifiedBy>
  <cp:revision>1</cp:revision>
  <dcterms:created xsi:type="dcterms:W3CDTF">2015-12-17T09:54:00Z</dcterms:created>
  <dcterms:modified xsi:type="dcterms:W3CDTF">2015-12-17T09:55:00Z</dcterms:modified>
</cp:coreProperties>
</file>